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7" w:rsidRDefault="00C32857" w:rsidP="00C32857">
      <w:pPr>
        <w:pStyle w:val="Heading1"/>
        <w:spacing w:before="88"/>
        <w:ind w:left="3708" w:right="3346" w:hanging="2"/>
        <w:rPr>
          <w:b w:val="0"/>
        </w:rPr>
      </w:pPr>
      <w:r>
        <w:t>GUJARAT UNIVERSITY SYLLABUS FOR T.Y. BBA SEMESTER-V</w:t>
      </w:r>
      <w:r>
        <w:rPr>
          <w:b w:val="0"/>
        </w:rPr>
        <w:t>I</w:t>
      </w:r>
    </w:p>
    <w:p w:rsidR="00C32857" w:rsidRDefault="00C32857" w:rsidP="00C32857">
      <w:pPr>
        <w:ind w:left="1969" w:right="1608" w:hanging="1"/>
        <w:jc w:val="center"/>
        <w:rPr>
          <w:b/>
          <w:sz w:val="28"/>
        </w:rPr>
      </w:pPr>
      <w:r>
        <w:rPr>
          <w:b/>
          <w:sz w:val="28"/>
        </w:rPr>
        <w:t>SUBJECT ELECTIVE COURSE (SEC</w:t>
      </w:r>
      <w:proofErr w:type="gramStart"/>
      <w:r>
        <w:rPr>
          <w:b/>
          <w:sz w:val="28"/>
        </w:rPr>
        <w:t>)-</w:t>
      </w:r>
      <w:proofErr w:type="gramEnd"/>
      <w:r>
        <w:rPr>
          <w:b/>
          <w:sz w:val="28"/>
        </w:rPr>
        <w:t xml:space="preserve"> 314 ADVANCED HUMAN RESOURCE MANAGEMENT II</w:t>
      </w:r>
    </w:p>
    <w:p w:rsidR="00C32857" w:rsidRDefault="00C32857" w:rsidP="00C32857">
      <w:pPr>
        <w:pStyle w:val="BodyText"/>
        <w:spacing w:before="9"/>
        <w:rPr>
          <w:b/>
          <w:sz w:val="27"/>
        </w:rPr>
      </w:pPr>
    </w:p>
    <w:p w:rsidR="00C32857" w:rsidRDefault="00C32857" w:rsidP="00C32857">
      <w:pPr>
        <w:pStyle w:val="BodyText"/>
        <w:ind w:left="719" w:right="355"/>
        <w:jc w:val="both"/>
      </w:pPr>
      <w:r>
        <w:rPr>
          <w:b/>
        </w:rPr>
        <w:t xml:space="preserve">Introduction: </w:t>
      </w:r>
      <w:r>
        <w:t xml:space="preserve">The role of HRM in organizations has gained tremendous importance over the years. It has come some way from ‘Personnel Management’ and today, is looked upon as a strategic partner. Organizations with global presence, movement of workforce across geographical boundaries have challenged the HR function as never before. The aim of </w:t>
      </w:r>
      <w:proofErr w:type="gramStart"/>
      <w:r>
        <w:t>this  course</w:t>
      </w:r>
      <w:proofErr w:type="gramEnd"/>
      <w:r>
        <w:t xml:space="preserve"> is to provide the under-graduate students with some knowledge about the important sub- functions of HRM; functions that have not been covered in the core courses Basic Human Resource Management and Human resource Management in Semesters III and</w:t>
      </w:r>
      <w:r>
        <w:rPr>
          <w:spacing w:val="-6"/>
        </w:rPr>
        <w:t xml:space="preserve"> </w:t>
      </w:r>
      <w:r>
        <w:t>IV.</w:t>
      </w:r>
    </w:p>
    <w:p w:rsidR="00C32857" w:rsidRDefault="00C32857" w:rsidP="00C32857">
      <w:pPr>
        <w:pStyle w:val="BodyText"/>
      </w:pPr>
    </w:p>
    <w:p w:rsidR="00C32857" w:rsidRDefault="00C32857" w:rsidP="00C32857">
      <w:pPr>
        <w:spacing w:before="1"/>
        <w:ind w:left="720"/>
        <w:rPr>
          <w:sz w:val="24"/>
        </w:rPr>
      </w:pPr>
      <w:r>
        <w:rPr>
          <w:b/>
          <w:sz w:val="24"/>
        </w:rPr>
        <w:t xml:space="preserve">Objectives: </w:t>
      </w:r>
      <w:r>
        <w:rPr>
          <w:sz w:val="24"/>
        </w:rPr>
        <w:t>To provide students an understanding of:</w:t>
      </w:r>
    </w:p>
    <w:p w:rsidR="00C32857" w:rsidRDefault="00C32857" w:rsidP="00C32857">
      <w:pPr>
        <w:pStyle w:val="ListParagraph"/>
        <w:numPr>
          <w:ilvl w:val="0"/>
          <w:numId w:val="8"/>
        </w:numPr>
        <w:tabs>
          <w:tab w:val="left" w:pos="1500"/>
        </w:tabs>
        <w:rPr>
          <w:sz w:val="24"/>
        </w:rPr>
      </w:pPr>
      <w:r>
        <w:rPr>
          <w:sz w:val="24"/>
        </w:rPr>
        <w:t>The concept, objectives and statutory provisions regarding employee</w:t>
      </w:r>
      <w:r>
        <w:rPr>
          <w:spacing w:val="-9"/>
          <w:sz w:val="24"/>
        </w:rPr>
        <w:t xml:space="preserve"> </w:t>
      </w:r>
      <w:r>
        <w:rPr>
          <w:sz w:val="24"/>
        </w:rPr>
        <w:t>discipline,</w:t>
      </w:r>
    </w:p>
    <w:p w:rsidR="00C32857" w:rsidRDefault="00C32857" w:rsidP="00C32857">
      <w:pPr>
        <w:pStyle w:val="ListParagraph"/>
        <w:numPr>
          <w:ilvl w:val="0"/>
          <w:numId w:val="8"/>
        </w:numPr>
        <w:tabs>
          <w:tab w:val="left" w:pos="1500"/>
        </w:tabs>
        <w:rPr>
          <w:sz w:val="24"/>
        </w:rPr>
      </w:pPr>
      <w:r>
        <w:rPr>
          <w:sz w:val="24"/>
        </w:rPr>
        <w:t>The concepts of Human Resource Development and Talent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</w:p>
    <w:p w:rsidR="00C32857" w:rsidRDefault="00C32857" w:rsidP="00C32857">
      <w:pPr>
        <w:pStyle w:val="ListParagraph"/>
        <w:numPr>
          <w:ilvl w:val="0"/>
          <w:numId w:val="8"/>
        </w:numPr>
        <w:tabs>
          <w:tab w:val="left" w:pos="1500"/>
        </w:tabs>
        <w:rPr>
          <w:sz w:val="24"/>
        </w:rPr>
      </w:pPr>
      <w:r>
        <w:rPr>
          <w:sz w:val="24"/>
        </w:rPr>
        <w:t>Managing careers and</w:t>
      </w:r>
      <w:r>
        <w:rPr>
          <w:spacing w:val="1"/>
          <w:sz w:val="24"/>
        </w:rPr>
        <w:t xml:space="preserve"> </w:t>
      </w:r>
      <w:r>
        <w:rPr>
          <w:sz w:val="24"/>
        </w:rPr>
        <w:t>mentoring</w:t>
      </w:r>
    </w:p>
    <w:p w:rsidR="00C32857" w:rsidRDefault="00C32857" w:rsidP="00C32857">
      <w:pPr>
        <w:pStyle w:val="ListParagraph"/>
        <w:numPr>
          <w:ilvl w:val="0"/>
          <w:numId w:val="8"/>
        </w:numPr>
        <w:tabs>
          <w:tab w:val="left" w:pos="1500"/>
        </w:tabs>
        <w:rPr>
          <w:sz w:val="24"/>
        </w:rPr>
      </w:pPr>
      <w:r>
        <w:rPr>
          <w:sz w:val="24"/>
        </w:rPr>
        <w:t>The contemporary issues of</w:t>
      </w:r>
      <w:r>
        <w:rPr>
          <w:spacing w:val="1"/>
          <w:sz w:val="24"/>
        </w:rPr>
        <w:t xml:space="preserve"> </w:t>
      </w:r>
      <w:r>
        <w:rPr>
          <w:sz w:val="24"/>
        </w:rPr>
        <w:t>HR.</w:t>
      </w:r>
    </w:p>
    <w:p w:rsidR="00C32857" w:rsidRDefault="00C32857" w:rsidP="00C32857">
      <w:pPr>
        <w:pStyle w:val="BodyText"/>
        <w:spacing w:before="1"/>
      </w:pPr>
    </w:p>
    <w:p w:rsidR="00C32857" w:rsidRDefault="00C32857" w:rsidP="00C32857">
      <w:pPr>
        <w:pStyle w:val="Heading2"/>
        <w:ind w:right="6707"/>
      </w:pPr>
      <w:r>
        <w:t>Number of lectures a week: 3 Number of credits: 3</w:t>
      </w:r>
    </w:p>
    <w:p w:rsidR="00C32857" w:rsidRDefault="00C32857" w:rsidP="00C32857">
      <w:pPr>
        <w:tabs>
          <w:tab w:val="right" w:pos="3027"/>
        </w:tabs>
        <w:ind w:left="72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z w:val="24"/>
        </w:rPr>
        <w:tab/>
        <w:t>40</w:t>
      </w:r>
    </w:p>
    <w:p w:rsidR="00C32857" w:rsidRDefault="00C32857" w:rsidP="00C32857">
      <w:pPr>
        <w:pStyle w:val="BodyText"/>
        <w:spacing w:before="1"/>
        <w:rPr>
          <w:b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1311"/>
      </w:tblGrid>
      <w:tr w:rsidR="00C32857" w:rsidTr="00F253D1">
        <w:trPr>
          <w:trHeight w:val="275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 number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</w:tr>
      <w:tr w:rsidR="00C32857" w:rsidTr="00F253D1">
        <w:trPr>
          <w:trHeight w:val="275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C32857" w:rsidTr="00F253D1">
        <w:trPr>
          <w:trHeight w:val="275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C32857" w:rsidTr="00F253D1">
        <w:trPr>
          <w:trHeight w:val="276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C32857" w:rsidTr="00F253D1">
        <w:trPr>
          <w:trHeight w:val="275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C32857" w:rsidTr="00F253D1">
        <w:trPr>
          <w:trHeight w:val="276"/>
        </w:trPr>
        <w:tc>
          <w:tcPr>
            <w:tcW w:w="1877" w:type="dxa"/>
          </w:tcPr>
          <w:p w:rsidR="00C32857" w:rsidRDefault="00C32857" w:rsidP="00F253D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11" w:type="dxa"/>
          </w:tcPr>
          <w:p w:rsidR="00C32857" w:rsidRDefault="00C32857" w:rsidP="00F253D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C32857" w:rsidRDefault="00C32857" w:rsidP="00C32857">
      <w:pPr>
        <w:pStyle w:val="BodyText"/>
        <w:rPr>
          <w:b/>
          <w:sz w:val="26"/>
        </w:rPr>
      </w:pPr>
    </w:p>
    <w:p w:rsidR="00C32857" w:rsidRDefault="00C32857" w:rsidP="00C32857">
      <w:pPr>
        <w:pStyle w:val="BodyText"/>
        <w:spacing w:before="10"/>
        <w:rPr>
          <w:b/>
          <w:sz w:val="21"/>
        </w:rPr>
      </w:pPr>
    </w:p>
    <w:p w:rsidR="00C32857" w:rsidRDefault="00C32857" w:rsidP="00C32857">
      <w:pPr>
        <w:ind w:left="720"/>
        <w:rPr>
          <w:b/>
          <w:sz w:val="24"/>
        </w:rPr>
      </w:pPr>
      <w:r>
        <w:rPr>
          <w:b/>
          <w:sz w:val="24"/>
        </w:rPr>
        <w:t>MODULE I: EMPLOYEE DISCIPLINE</w:t>
      </w:r>
    </w:p>
    <w:p w:rsidR="00C32857" w:rsidRDefault="00C32857" w:rsidP="00C32857">
      <w:pPr>
        <w:pStyle w:val="BodyText"/>
        <w:spacing w:before="11"/>
        <w:rPr>
          <w:b/>
          <w:sz w:val="23"/>
        </w:rPr>
      </w:pP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Concept and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definitions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Objectives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960"/>
        </w:tabs>
        <w:ind w:right="357" w:firstLine="0"/>
        <w:rPr>
          <w:i/>
          <w:sz w:val="24"/>
        </w:rPr>
      </w:pPr>
      <w:r>
        <w:rPr>
          <w:sz w:val="24"/>
        </w:rPr>
        <w:t xml:space="preserve">Holistic view on discipline 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the positive approach to discipline </w:t>
      </w:r>
      <w:r>
        <w:rPr>
          <w:i/>
          <w:sz w:val="24"/>
        </w:rPr>
        <w:t>(Human Resource Development by Werner and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Desimone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Causes of indiscipline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Types of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Essentials of a good 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spacing w:line="275" w:lineRule="exact"/>
        <w:ind w:left="859" w:hanging="140"/>
        <w:rPr>
          <w:sz w:val="24"/>
        </w:rPr>
      </w:pPr>
      <w:r>
        <w:rPr>
          <w:sz w:val="24"/>
        </w:rPr>
        <w:t>Code of Discipline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spacing w:line="275" w:lineRule="exact"/>
        <w:ind w:left="859" w:hanging="140"/>
        <w:rPr>
          <w:sz w:val="24"/>
        </w:rPr>
      </w:pPr>
      <w:r>
        <w:rPr>
          <w:sz w:val="24"/>
        </w:rPr>
        <w:t>Procedure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Kinds of</w:t>
      </w:r>
      <w:r>
        <w:rPr>
          <w:spacing w:val="-1"/>
          <w:sz w:val="24"/>
        </w:rPr>
        <w:t xml:space="preserve"> </w:t>
      </w:r>
      <w:r>
        <w:rPr>
          <w:sz w:val="24"/>
        </w:rPr>
        <w:t>punishment/penalties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Role of HR Manager in 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</w:t>
      </w:r>
    </w:p>
    <w:p w:rsidR="00C32857" w:rsidRDefault="00C32857" w:rsidP="00C32857">
      <w:pPr>
        <w:rPr>
          <w:sz w:val="24"/>
        </w:rPr>
        <w:sectPr w:rsidR="00C32857">
          <w:pgSz w:w="12240" w:h="15840"/>
          <w:pgMar w:top="1020" w:right="720" w:bottom="1520" w:left="1080" w:header="729" w:footer="1280" w:gutter="0"/>
          <w:cols w:space="720"/>
        </w:sectPr>
      </w:pPr>
    </w:p>
    <w:p w:rsidR="00C32857" w:rsidRDefault="00C32857" w:rsidP="00C32857">
      <w:pPr>
        <w:pStyle w:val="BodyText"/>
        <w:spacing w:before="3"/>
        <w:rPr>
          <w:sz w:val="11"/>
        </w:rPr>
      </w:pP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spacing w:before="90"/>
        <w:ind w:left="859" w:hanging="140"/>
        <w:rPr>
          <w:sz w:val="24"/>
        </w:rPr>
      </w:pPr>
      <w:r>
        <w:rPr>
          <w:sz w:val="24"/>
        </w:rPr>
        <w:t>Statutory provisions concerning discipline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0"/>
        </w:tabs>
        <w:ind w:left="859" w:hanging="140"/>
        <w:rPr>
          <w:sz w:val="24"/>
        </w:rPr>
      </w:pPr>
      <w:r>
        <w:rPr>
          <w:sz w:val="24"/>
        </w:rPr>
        <w:t>Guidelines of a disciplinary action</w:t>
      </w:r>
    </w:p>
    <w:p w:rsidR="00C32857" w:rsidRDefault="00C32857" w:rsidP="00C32857">
      <w:pPr>
        <w:pStyle w:val="ListParagraph"/>
        <w:numPr>
          <w:ilvl w:val="0"/>
          <w:numId w:val="9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Principles of 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>(Human Resource Management – Text and Cases by S. S. Khanka)</w:t>
      </w:r>
    </w:p>
    <w:p w:rsidR="00C32857" w:rsidRDefault="00C32857" w:rsidP="00C32857">
      <w:pPr>
        <w:pStyle w:val="BodyText"/>
        <w:spacing w:before="1"/>
        <w:rPr>
          <w:i/>
        </w:rPr>
      </w:pPr>
    </w:p>
    <w:p w:rsidR="00C32857" w:rsidRDefault="00C32857" w:rsidP="00C32857">
      <w:pPr>
        <w:pStyle w:val="Heading2"/>
      </w:pPr>
      <w:r>
        <w:t>MODULE II: HUMAN RESOURCE DEVELOPMENT AND TALENT MANAGEMENT</w:t>
      </w:r>
    </w:p>
    <w:p w:rsidR="00C32857" w:rsidRDefault="00C32857" w:rsidP="00C32857">
      <w:pPr>
        <w:pStyle w:val="BodyText"/>
        <w:spacing w:before="10"/>
        <w:rPr>
          <w:b/>
          <w:sz w:val="23"/>
        </w:rPr>
      </w:pPr>
    </w:p>
    <w:p w:rsidR="00C32857" w:rsidRDefault="00C32857" w:rsidP="00C32857">
      <w:pPr>
        <w:pStyle w:val="ListParagraph"/>
        <w:numPr>
          <w:ilvl w:val="0"/>
          <w:numId w:val="7"/>
        </w:numPr>
        <w:tabs>
          <w:tab w:val="left" w:pos="1530"/>
        </w:tabs>
        <w:rPr>
          <w:sz w:val="24"/>
        </w:rPr>
      </w:pPr>
      <w:r>
        <w:rPr>
          <w:sz w:val="24"/>
        </w:rPr>
        <w:t>TRAINING AND DEVELOPMENT OF HUMAN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</w:p>
    <w:p w:rsidR="00C32857" w:rsidRDefault="00C32857" w:rsidP="00C32857">
      <w:pPr>
        <w:pStyle w:val="BodyText"/>
      </w:pPr>
    </w:p>
    <w:p w:rsidR="00C32857" w:rsidRDefault="00C32857" w:rsidP="00C32857">
      <w:pPr>
        <w:pStyle w:val="ListParagraph"/>
        <w:numPr>
          <w:ilvl w:val="0"/>
          <w:numId w:val="6"/>
        </w:numPr>
        <w:tabs>
          <w:tab w:val="left" w:pos="1367"/>
        </w:tabs>
        <w:jc w:val="left"/>
        <w:rPr>
          <w:sz w:val="24"/>
        </w:rPr>
      </w:pPr>
      <w:r>
        <w:rPr>
          <w:sz w:val="24"/>
        </w:rPr>
        <w:t>Significance of training 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:rsidR="00C32857" w:rsidRDefault="00C32857" w:rsidP="00C32857">
      <w:pPr>
        <w:pStyle w:val="ListParagraph"/>
        <w:numPr>
          <w:ilvl w:val="1"/>
          <w:numId w:val="6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Training as a strategic 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</w:p>
    <w:p w:rsidR="00C32857" w:rsidRDefault="00C32857" w:rsidP="00C32857">
      <w:pPr>
        <w:pStyle w:val="BodyText"/>
        <w:spacing w:before="11"/>
        <w:rPr>
          <w:sz w:val="23"/>
        </w:rPr>
      </w:pPr>
    </w:p>
    <w:p w:rsidR="00C32857" w:rsidRDefault="00C32857" w:rsidP="00C32857">
      <w:pPr>
        <w:pStyle w:val="ListParagraph"/>
        <w:numPr>
          <w:ilvl w:val="0"/>
          <w:numId w:val="6"/>
        </w:numPr>
        <w:tabs>
          <w:tab w:val="left" w:pos="1314"/>
        </w:tabs>
        <w:ind w:left="1313" w:hanging="354"/>
        <w:jc w:val="left"/>
        <w:rPr>
          <w:sz w:val="24"/>
        </w:rPr>
      </w:pPr>
      <w:r>
        <w:rPr>
          <w:sz w:val="24"/>
        </w:rPr>
        <w:t>Linkage Between business strategy 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</w:p>
    <w:p w:rsidR="00C32857" w:rsidRDefault="00C32857" w:rsidP="00C32857">
      <w:pPr>
        <w:pStyle w:val="ListParagraph"/>
        <w:numPr>
          <w:ilvl w:val="1"/>
          <w:numId w:val="6"/>
        </w:numPr>
        <w:tabs>
          <w:tab w:val="left" w:pos="2159"/>
          <w:tab w:val="left" w:pos="2160"/>
        </w:tabs>
        <w:spacing w:line="277" w:lineRule="exact"/>
        <w:rPr>
          <w:sz w:val="24"/>
        </w:rPr>
      </w:pPr>
      <w:r>
        <w:rPr>
          <w:sz w:val="24"/>
        </w:rPr>
        <w:t>Defender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</w:p>
    <w:p w:rsidR="00C32857" w:rsidRDefault="00C32857" w:rsidP="00C32857">
      <w:pPr>
        <w:pStyle w:val="ListParagraph"/>
        <w:numPr>
          <w:ilvl w:val="1"/>
          <w:numId w:val="6"/>
        </w:numPr>
        <w:tabs>
          <w:tab w:val="left" w:pos="2159"/>
          <w:tab w:val="left" w:pos="2160"/>
        </w:tabs>
        <w:spacing w:line="277" w:lineRule="exact"/>
        <w:rPr>
          <w:sz w:val="24"/>
        </w:rPr>
      </w:pPr>
      <w:r>
        <w:rPr>
          <w:sz w:val="24"/>
        </w:rPr>
        <w:t>Prospector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</w:p>
    <w:p w:rsidR="00C32857" w:rsidRDefault="00C32857" w:rsidP="00C32857">
      <w:pPr>
        <w:pStyle w:val="BodyText"/>
      </w:pPr>
    </w:p>
    <w:p w:rsidR="00C32857" w:rsidRDefault="00C32857" w:rsidP="00C32857">
      <w:pPr>
        <w:pStyle w:val="ListParagraph"/>
        <w:numPr>
          <w:ilvl w:val="0"/>
          <w:numId w:val="6"/>
        </w:numPr>
        <w:tabs>
          <w:tab w:val="left" w:pos="1380"/>
        </w:tabs>
        <w:ind w:left="1440" w:right="5130" w:hanging="480"/>
        <w:jc w:val="left"/>
        <w:rPr>
          <w:sz w:val="24"/>
        </w:rPr>
      </w:pPr>
      <w:r>
        <w:rPr>
          <w:sz w:val="24"/>
        </w:rPr>
        <w:t>The process of training and development Need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:rsidR="00C32857" w:rsidRDefault="00C32857" w:rsidP="00C32857">
      <w:pPr>
        <w:pStyle w:val="BodyText"/>
        <w:ind w:left="1440" w:right="5467"/>
      </w:pPr>
      <w:proofErr w:type="spellStart"/>
      <w:r>
        <w:t>Programme</w:t>
      </w:r>
      <w:proofErr w:type="spellEnd"/>
      <w:r>
        <w:t xml:space="preserve"> design and development </w:t>
      </w:r>
      <w:proofErr w:type="spellStart"/>
      <w:r>
        <w:t>Programme</w:t>
      </w:r>
      <w:proofErr w:type="spellEnd"/>
      <w:r>
        <w:t xml:space="preserve"> implementation Evaluation</w:t>
      </w:r>
    </w:p>
    <w:p w:rsidR="00C32857" w:rsidRDefault="00C32857" w:rsidP="00C32857">
      <w:pPr>
        <w:pStyle w:val="BodyText"/>
      </w:pPr>
    </w:p>
    <w:p w:rsidR="00C32857" w:rsidRDefault="00C32857" w:rsidP="00C32857">
      <w:pPr>
        <w:pStyle w:val="ListParagraph"/>
        <w:numPr>
          <w:ilvl w:val="0"/>
          <w:numId w:val="6"/>
        </w:numPr>
        <w:tabs>
          <w:tab w:val="left" w:pos="1428"/>
        </w:tabs>
        <w:ind w:left="1440" w:right="4778" w:hanging="420"/>
        <w:jc w:val="left"/>
        <w:rPr>
          <w:sz w:val="24"/>
        </w:rPr>
      </w:pPr>
      <w:r>
        <w:rPr>
          <w:sz w:val="24"/>
        </w:rPr>
        <w:t>Special forms of Training and Development Team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</w:p>
    <w:p w:rsidR="00C32857" w:rsidRDefault="00C32857" w:rsidP="00C32857">
      <w:pPr>
        <w:pStyle w:val="BodyText"/>
        <w:ind w:left="1440"/>
      </w:pPr>
      <w:r>
        <w:t>Diversity Training</w:t>
      </w:r>
    </w:p>
    <w:p w:rsidR="00C32857" w:rsidRDefault="00C32857" w:rsidP="00C32857">
      <w:pPr>
        <w:pStyle w:val="BodyText"/>
        <w:spacing w:before="1"/>
        <w:ind w:left="1440" w:right="5800"/>
      </w:pPr>
      <w:r>
        <w:t>Training for Global Assignments Training for leadership Skills Orientation Training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 xml:space="preserve">(Strategic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1"/>
        <w:rPr>
          <w:i/>
          <w:sz w:val="23"/>
        </w:rPr>
      </w:pPr>
    </w:p>
    <w:p w:rsidR="00C32857" w:rsidRDefault="00C32857" w:rsidP="00C32857">
      <w:pPr>
        <w:pStyle w:val="ListParagraph"/>
        <w:numPr>
          <w:ilvl w:val="0"/>
          <w:numId w:val="7"/>
        </w:numPr>
        <w:tabs>
          <w:tab w:val="left" w:pos="1530"/>
        </w:tabs>
        <w:rPr>
          <w:sz w:val="24"/>
        </w:rPr>
      </w:pPr>
      <w:r>
        <w:rPr>
          <w:sz w:val="24"/>
        </w:rPr>
        <w:t>Talent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C32857" w:rsidRDefault="00C32857" w:rsidP="00C32857">
      <w:pPr>
        <w:pStyle w:val="ListParagraph"/>
        <w:numPr>
          <w:ilvl w:val="1"/>
          <w:numId w:val="7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Meaning and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</w:p>
    <w:p w:rsidR="00C32857" w:rsidRDefault="00C32857" w:rsidP="00C32857">
      <w:pPr>
        <w:pStyle w:val="ListParagraph"/>
        <w:numPr>
          <w:ilvl w:val="1"/>
          <w:numId w:val="7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Process of talent management</w:t>
      </w:r>
    </w:p>
    <w:p w:rsidR="00C32857" w:rsidRDefault="00C32857" w:rsidP="00C32857">
      <w:pPr>
        <w:pStyle w:val="ListParagraph"/>
        <w:numPr>
          <w:ilvl w:val="1"/>
          <w:numId w:val="7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Focus of talent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C32857" w:rsidRDefault="00C32857" w:rsidP="00C32857">
      <w:pPr>
        <w:pStyle w:val="ListParagraph"/>
        <w:numPr>
          <w:ilvl w:val="1"/>
          <w:numId w:val="7"/>
        </w:numPr>
        <w:tabs>
          <w:tab w:val="left" w:pos="2159"/>
          <w:tab w:val="left" w:pos="2160"/>
        </w:tabs>
        <w:spacing w:line="276" w:lineRule="exact"/>
        <w:rPr>
          <w:sz w:val="24"/>
        </w:rPr>
      </w:pPr>
      <w:r>
        <w:rPr>
          <w:sz w:val="24"/>
        </w:rPr>
        <w:t>Challenges to talent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C32857" w:rsidRDefault="00C32857" w:rsidP="00C32857">
      <w:pPr>
        <w:spacing w:line="275" w:lineRule="exact"/>
        <w:ind w:left="720"/>
        <w:rPr>
          <w:i/>
          <w:sz w:val="24"/>
        </w:rPr>
      </w:pPr>
      <w:r>
        <w:rPr>
          <w:i/>
          <w:sz w:val="24"/>
        </w:rPr>
        <w:t xml:space="preserve">(Essentials of Strategic Human Resource Management –Dr. </w:t>
      </w:r>
      <w:proofErr w:type="spellStart"/>
      <w:r>
        <w:rPr>
          <w:i/>
          <w:sz w:val="24"/>
        </w:rPr>
        <w:t>Anjali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Ghanekar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"/>
        <w:rPr>
          <w:i/>
        </w:rPr>
      </w:pPr>
    </w:p>
    <w:p w:rsidR="00C32857" w:rsidRDefault="00C32857" w:rsidP="00C32857">
      <w:pPr>
        <w:pStyle w:val="Heading2"/>
      </w:pPr>
      <w:r>
        <w:t>MODULE III: MANAGING CAREERS AND MENTORING</w:t>
      </w:r>
    </w:p>
    <w:p w:rsidR="00C32857" w:rsidRDefault="00C32857" w:rsidP="00C32857">
      <w:pPr>
        <w:pStyle w:val="BodyText"/>
        <w:spacing w:before="10"/>
        <w:rPr>
          <w:b/>
          <w:sz w:val="23"/>
        </w:rPr>
      </w:pPr>
    </w:p>
    <w:p w:rsidR="00C32857" w:rsidRDefault="00C32857" w:rsidP="00C32857">
      <w:pPr>
        <w:pStyle w:val="ListParagraph"/>
        <w:numPr>
          <w:ilvl w:val="0"/>
          <w:numId w:val="5"/>
        </w:numPr>
        <w:tabs>
          <w:tab w:val="left" w:pos="1114"/>
        </w:tabs>
        <w:ind w:right="1792" w:firstLine="0"/>
        <w:rPr>
          <w:sz w:val="24"/>
        </w:rPr>
      </w:pPr>
      <w:r>
        <w:rPr>
          <w:sz w:val="24"/>
        </w:rPr>
        <w:t xml:space="preserve">Career planning methods used by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and objectives of each method Career Development interventions for each career</w:t>
      </w:r>
      <w:r>
        <w:rPr>
          <w:spacing w:val="-6"/>
          <w:sz w:val="24"/>
        </w:rPr>
        <w:t xml:space="preserve"> </w:t>
      </w:r>
      <w:r>
        <w:rPr>
          <w:sz w:val="24"/>
        </w:rPr>
        <w:t>stage</w:t>
      </w:r>
    </w:p>
    <w:p w:rsidR="00C32857" w:rsidRDefault="00C32857" w:rsidP="00C32857">
      <w:pPr>
        <w:pStyle w:val="BodyText"/>
        <w:ind w:left="720"/>
      </w:pPr>
      <w:r>
        <w:t>Mentor relationships</w:t>
      </w:r>
    </w:p>
    <w:p w:rsidR="00C32857" w:rsidRDefault="00C32857" w:rsidP="00C32857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mentors and</w:t>
      </w:r>
      <w:r>
        <w:rPr>
          <w:spacing w:val="-1"/>
          <w:sz w:val="24"/>
        </w:rPr>
        <w:t xml:space="preserve"> </w:t>
      </w:r>
      <w:r>
        <w:rPr>
          <w:sz w:val="24"/>
        </w:rPr>
        <w:t>protégés</w:t>
      </w:r>
    </w:p>
    <w:p w:rsidR="00C32857" w:rsidRDefault="00C32857" w:rsidP="00C32857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roles and functions of</w:t>
      </w:r>
      <w:r>
        <w:rPr>
          <w:spacing w:val="1"/>
          <w:sz w:val="24"/>
        </w:rPr>
        <w:t xml:space="preserve"> </w:t>
      </w:r>
      <w:r>
        <w:rPr>
          <w:sz w:val="24"/>
        </w:rPr>
        <w:t>mentors</w:t>
      </w:r>
    </w:p>
    <w:p w:rsidR="00C32857" w:rsidRDefault="00C32857" w:rsidP="00C32857">
      <w:pPr>
        <w:pStyle w:val="ListParagraph"/>
        <w:numPr>
          <w:ilvl w:val="1"/>
          <w:numId w:val="5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formal and informal mentoring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</w:t>
      </w:r>
    </w:p>
    <w:p w:rsidR="00C32857" w:rsidRDefault="00C32857" w:rsidP="00C32857">
      <w:pPr>
        <w:pStyle w:val="BodyText"/>
      </w:pPr>
    </w:p>
    <w:p w:rsidR="00C32857" w:rsidRDefault="00C32857" w:rsidP="00C32857">
      <w:pPr>
        <w:pStyle w:val="ListParagraph"/>
        <w:numPr>
          <w:ilvl w:val="0"/>
          <w:numId w:val="5"/>
        </w:numPr>
        <w:tabs>
          <w:tab w:val="left" w:pos="1101"/>
        </w:tabs>
        <w:ind w:left="1100" w:hanging="381"/>
        <w:rPr>
          <w:sz w:val="24"/>
        </w:rPr>
      </w:pPr>
      <w:r>
        <w:rPr>
          <w:sz w:val="24"/>
        </w:rPr>
        <w:t>Individual, Organizational benefits of mentoring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</w:p>
    <w:p w:rsidR="00C32857" w:rsidRDefault="00C32857" w:rsidP="00C32857">
      <w:pPr>
        <w:rPr>
          <w:sz w:val="24"/>
        </w:rPr>
        <w:sectPr w:rsidR="00C32857">
          <w:pgSz w:w="12240" w:h="15840"/>
          <w:pgMar w:top="1020" w:right="720" w:bottom="1520" w:left="1080" w:header="729" w:footer="1280" w:gutter="0"/>
          <w:cols w:space="720"/>
        </w:sectPr>
      </w:pPr>
    </w:p>
    <w:p w:rsidR="00C32857" w:rsidRDefault="00C32857" w:rsidP="00C32857">
      <w:pPr>
        <w:pStyle w:val="BodyText"/>
        <w:spacing w:before="3"/>
        <w:rPr>
          <w:sz w:val="11"/>
        </w:rPr>
      </w:pPr>
    </w:p>
    <w:p w:rsidR="00C32857" w:rsidRDefault="00C32857" w:rsidP="00C32857">
      <w:pPr>
        <w:pStyle w:val="BodyText"/>
        <w:spacing w:before="90"/>
        <w:ind w:left="720"/>
      </w:pPr>
      <w:r>
        <w:t>Negative mentoring experiences</w:t>
      </w:r>
    </w:p>
    <w:p w:rsidR="00C32857" w:rsidRDefault="00C32857" w:rsidP="00C32857">
      <w:pPr>
        <w:pStyle w:val="BodyText"/>
        <w:ind w:left="720" w:right="4934"/>
      </w:pPr>
      <w:r>
        <w:t>Key element of successful mentoring relationship Special mentoring challenges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 xml:space="preserve">(Strategic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"/>
        <w:rPr>
          <w:i/>
        </w:rPr>
      </w:pPr>
    </w:p>
    <w:p w:rsidR="00C32857" w:rsidRDefault="00C32857" w:rsidP="00C32857">
      <w:pPr>
        <w:pStyle w:val="Heading2"/>
      </w:pPr>
      <w:r>
        <w:t>MODULE IV: CONTEMPORARY ISSUES OF HR</w:t>
      </w:r>
    </w:p>
    <w:p w:rsidR="00C32857" w:rsidRDefault="00C32857" w:rsidP="00C32857">
      <w:pPr>
        <w:pStyle w:val="BodyText"/>
        <w:spacing w:before="10"/>
        <w:rPr>
          <w:b/>
          <w:sz w:val="23"/>
        </w:rPr>
      </w:pPr>
    </w:p>
    <w:p w:rsidR="00C32857" w:rsidRDefault="00C32857" w:rsidP="00C32857">
      <w:pPr>
        <w:pStyle w:val="ListParagraph"/>
        <w:numPr>
          <w:ilvl w:val="0"/>
          <w:numId w:val="4"/>
        </w:numPr>
        <w:tabs>
          <w:tab w:val="left" w:pos="1113"/>
        </w:tabs>
        <w:rPr>
          <w:sz w:val="24"/>
        </w:rPr>
      </w:pPr>
      <w:r>
        <w:rPr>
          <w:sz w:val="24"/>
        </w:rPr>
        <w:t>International Human resource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spacing w:before="1"/>
        <w:ind w:left="2160"/>
        <w:rPr>
          <w:sz w:val="24"/>
        </w:rPr>
      </w:pPr>
      <w:r>
        <w:rPr>
          <w:sz w:val="24"/>
        </w:rPr>
        <w:t>Types of International</w:t>
      </w:r>
      <w:r>
        <w:rPr>
          <w:spacing w:val="-32"/>
          <w:sz w:val="24"/>
        </w:rPr>
        <w:t xml:space="preserve"> </w:t>
      </w:r>
      <w:r>
        <w:rPr>
          <w:sz w:val="24"/>
        </w:rPr>
        <w:t>Organizations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HRM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spacing w:line="277" w:lineRule="exact"/>
        <w:ind w:left="2160"/>
        <w:rPr>
          <w:sz w:val="24"/>
        </w:rPr>
      </w:pPr>
      <w:r>
        <w:rPr>
          <w:sz w:val="24"/>
        </w:rPr>
        <w:t>Difference between IHRM and Domestic</w:t>
      </w:r>
      <w:r>
        <w:rPr>
          <w:spacing w:val="-3"/>
          <w:sz w:val="24"/>
        </w:rPr>
        <w:t xml:space="preserve"> </w:t>
      </w:r>
      <w:r>
        <w:rPr>
          <w:sz w:val="24"/>
        </w:rPr>
        <w:t>HRM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right="4006" w:firstLine="1080"/>
        <w:rPr>
          <w:sz w:val="24"/>
        </w:rPr>
      </w:pPr>
      <w:r>
        <w:rPr>
          <w:sz w:val="24"/>
        </w:rPr>
        <w:t>Reasons for increasing importance of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IHRM </w:t>
      </w:r>
      <w:proofErr w:type="spellStart"/>
      <w:r>
        <w:rPr>
          <w:sz w:val="24"/>
        </w:rPr>
        <w:t>IHRM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staffing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Pre- departure training for 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Repatriation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Performance Management in 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left="2160"/>
        <w:rPr>
          <w:sz w:val="24"/>
        </w:rPr>
      </w:pPr>
      <w:r>
        <w:rPr>
          <w:sz w:val="24"/>
        </w:rPr>
        <w:t>Compensation Issues in 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 xml:space="preserve">(Strategic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rPr>
          <w:i/>
        </w:rPr>
      </w:pPr>
    </w:p>
    <w:p w:rsidR="00C32857" w:rsidRDefault="00C32857" w:rsidP="00C32857">
      <w:pPr>
        <w:pStyle w:val="ListParagraph"/>
        <w:numPr>
          <w:ilvl w:val="0"/>
          <w:numId w:val="4"/>
        </w:numPr>
        <w:tabs>
          <w:tab w:val="left" w:pos="1101"/>
        </w:tabs>
        <w:ind w:left="1100" w:hanging="381"/>
        <w:rPr>
          <w:sz w:val="24"/>
        </w:rPr>
      </w:pPr>
      <w:r>
        <w:rPr>
          <w:sz w:val="24"/>
        </w:rPr>
        <w:t>Challenges Faced by HR in Knowledge</w:t>
      </w:r>
      <w:r>
        <w:rPr>
          <w:spacing w:val="-5"/>
          <w:sz w:val="24"/>
        </w:rPr>
        <w:t xml:space="preserve"> </w:t>
      </w:r>
      <w:r>
        <w:rPr>
          <w:sz w:val="24"/>
        </w:rPr>
        <w:t>Economy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>(Exhibit 2.2 (pages 81-83</w:t>
      </w:r>
      <w:proofErr w:type="gramStart"/>
      <w:r>
        <w:rPr>
          <w:i/>
          <w:sz w:val="24"/>
        </w:rPr>
        <w:t>)of</w:t>
      </w:r>
      <w:proofErr w:type="gramEnd"/>
      <w:r>
        <w:rPr>
          <w:i/>
          <w:sz w:val="24"/>
        </w:rPr>
        <w:t xml:space="preserve"> 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0"/>
        <w:rPr>
          <w:i/>
          <w:sz w:val="23"/>
        </w:rPr>
      </w:pPr>
    </w:p>
    <w:p w:rsidR="00C32857" w:rsidRDefault="00C32857" w:rsidP="00C32857">
      <w:pPr>
        <w:pStyle w:val="ListParagraph"/>
        <w:numPr>
          <w:ilvl w:val="0"/>
          <w:numId w:val="4"/>
        </w:numPr>
        <w:tabs>
          <w:tab w:val="left" w:pos="1101"/>
        </w:tabs>
        <w:spacing w:before="1"/>
        <w:ind w:left="1100" w:hanging="381"/>
        <w:rPr>
          <w:sz w:val="24"/>
        </w:rPr>
      </w:pPr>
      <w:r>
        <w:rPr>
          <w:sz w:val="24"/>
        </w:rPr>
        <w:t>Role of HR in Managing Cultural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</w:p>
    <w:p w:rsidR="00C32857" w:rsidRDefault="00C32857" w:rsidP="00C32857">
      <w:pPr>
        <w:ind w:left="720"/>
        <w:rPr>
          <w:i/>
          <w:sz w:val="24"/>
        </w:rPr>
      </w:pPr>
      <w:r>
        <w:rPr>
          <w:i/>
          <w:sz w:val="24"/>
        </w:rPr>
        <w:t xml:space="preserve">(Pages 104-107 of Strategic Human Resource Management by </w:t>
      </w:r>
      <w:proofErr w:type="spellStart"/>
      <w:r>
        <w:rPr>
          <w:i/>
          <w:sz w:val="24"/>
        </w:rPr>
        <w:t>Tanuja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Agarwala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1"/>
        <w:rPr>
          <w:i/>
          <w:sz w:val="23"/>
        </w:rPr>
      </w:pPr>
    </w:p>
    <w:p w:rsidR="00C32857" w:rsidRDefault="00C32857" w:rsidP="00C32857">
      <w:pPr>
        <w:pStyle w:val="ListParagraph"/>
        <w:numPr>
          <w:ilvl w:val="0"/>
          <w:numId w:val="4"/>
        </w:numPr>
        <w:tabs>
          <w:tab w:val="left" w:pos="1113"/>
        </w:tabs>
        <w:jc w:val="both"/>
        <w:rPr>
          <w:sz w:val="24"/>
        </w:rPr>
      </w:pPr>
      <w:r>
        <w:rPr>
          <w:sz w:val="24"/>
        </w:rPr>
        <w:t>Innovations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60"/>
        </w:tabs>
        <w:ind w:left="2160"/>
        <w:jc w:val="both"/>
        <w:rPr>
          <w:sz w:val="24"/>
        </w:rPr>
      </w:pPr>
      <w:r>
        <w:rPr>
          <w:sz w:val="24"/>
        </w:rPr>
        <w:t>Meaning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60"/>
        </w:tabs>
        <w:spacing w:before="1"/>
        <w:ind w:left="2160" w:right="356"/>
        <w:jc w:val="both"/>
        <w:rPr>
          <w:sz w:val="24"/>
        </w:rPr>
      </w:pPr>
      <w:r>
        <w:rPr>
          <w:sz w:val="24"/>
        </w:rPr>
        <w:t>Core elements of innovation system: Leadership and management, Strategic alignment, Innovation process, Organization and people, Matrix, and Corporate culture.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60"/>
        </w:tabs>
        <w:ind w:left="2160"/>
        <w:jc w:val="both"/>
        <w:rPr>
          <w:sz w:val="24"/>
        </w:rPr>
      </w:pPr>
      <w:r>
        <w:rPr>
          <w:sz w:val="24"/>
        </w:rPr>
        <w:t>Framework for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</w:t>
      </w:r>
    </w:p>
    <w:p w:rsidR="00C32857" w:rsidRDefault="00C32857" w:rsidP="00C32857">
      <w:pPr>
        <w:pStyle w:val="ListParagraph"/>
        <w:numPr>
          <w:ilvl w:val="1"/>
          <w:numId w:val="4"/>
        </w:numPr>
        <w:tabs>
          <w:tab w:val="left" w:pos="2160"/>
        </w:tabs>
        <w:ind w:left="2160"/>
        <w:jc w:val="both"/>
        <w:rPr>
          <w:sz w:val="24"/>
        </w:rPr>
      </w:pPr>
      <w:r>
        <w:rPr>
          <w:sz w:val="24"/>
        </w:rPr>
        <w:t>Key strategies for innovation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</w:p>
    <w:p w:rsidR="00C32857" w:rsidRDefault="00C32857" w:rsidP="00C32857">
      <w:pPr>
        <w:ind w:left="1080" w:right="357"/>
        <w:jc w:val="both"/>
        <w:rPr>
          <w:i/>
          <w:sz w:val="24"/>
        </w:rPr>
      </w:pPr>
      <w:r>
        <w:rPr>
          <w:i/>
          <w:sz w:val="24"/>
        </w:rPr>
        <w:t xml:space="preserve">(Pages 380-387 of Essentials of Strategic Human Resource Management –Dr. </w:t>
      </w:r>
      <w:proofErr w:type="spellStart"/>
      <w:r>
        <w:rPr>
          <w:i/>
          <w:sz w:val="24"/>
        </w:rPr>
        <w:t>Anjali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Ghanekar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BodyText"/>
        <w:spacing w:before="1"/>
        <w:rPr>
          <w:i/>
        </w:rPr>
      </w:pPr>
    </w:p>
    <w:p w:rsidR="00C32857" w:rsidRDefault="00C32857" w:rsidP="00C32857">
      <w:pPr>
        <w:pStyle w:val="Heading2"/>
        <w:spacing w:line="275" w:lineRule="exact"/>
      </w:pPr>
      <w:r>
        <w:t>Topics for assignments:</w:t>
      </w:r>
    </w:p>
    <w:p w:rsidR="00C32857" w:rsidRDefault="00C32857" w:rsidP="00C32857">
      <w:pPr>
        <w:pStyle w:val="ListParagraph"/>
        <w:numPr>
          <w:ilvl w:val="0"/>
          <w:numId w:val="3"/>
        </w:numPr>
        <w:tabs>
          <w:tab w:val="left" w:pos="2160"/>
        </w:tabs>
        <w:spacing w:line="275" w:lineRule="exact"/>
        <w:rPr>
          <w:sz w:val="24"/>
        </w:rPr>
      </w:pPr>
      <w:r>
        <w:rPr>
          <w:sz w:val="24"/>
        </w:rPr>
        <w:t>Managing innovation versus managing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operations.</w:t>
      </w:r>
    </w:p>
    <w:p w:rsidR="00C32857" w:rsidRDefault="00C32857" w:rsidP="00C32857">
      <w:pPr>
        <w:pStyle w:val="ListParagraph"/>
        <w:numPr>
          <w:ilvl w:val="0"/>
          <w:numId w:val="3"/>
        </w:numPr>
        <w:tabs>
          <w:tab w:val="left" w:pos="2160"/>
        </w:tabs>
        <w:ind w:hanging="361"/>
        <w:rPr>
          <w:sz w:val="24"/>
        </w:rPr>
      </w:pPr>
      <w:r>
        <w:rPr>
          <w:sz w:val="24"/>
        </w:rPr>
        <w:t>Knowledge Management for consistency and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innovation.</w:t>
      </w:r>
    </w:p>
    <w:p w:rsidR="00C32857" w:rsidRDefault="00C32857" w:rsidP="00C32857">
      <w:pPr>
        <w:pStyle w:val="ListParagraph"/>
        <w:numPr>
          <w:ilvl w:val="0"/>
          <w:numId w:val="3"/>
        </w:numPr>
        <w:tabs>
          <w:tab w:val="left" w:pos="2160"/>
        </w:tabs>
        <w:ind w:hanging="361"/>
        <w:rPr>
          <w:sz w:val="24"/>
        </w:rPr>
      </w:pPr>
      <w:r>
        <w:rPr>
          <w:sz w:val="24"/>
        </w:rPr>
        <w:t>HR challenges in managing mergers and</w:t>
      </w:r>
      <w:r>
        <w:rPr>
          <w:spacing w:val="-7"/>
          <w:sz w:val="24"/>
        </w:rPr>
        <w:t xml:space="preserve"> </w:t>
      </w:r>
      <w:r>
        <w:rPr>
          <w:sz w:val="24"/>
        </w:rPr>
        <w:t>acquisitions</w:t>
      </w:r>
    </w:p>
    <w:p w:rsidR="00C32857" w:rsidRDefault="00C32857" w:rsidP="00C32857">
      <w:pPr>
        <w:ind w:left="1799"/>
        <w:rPr>
          <w:i/>
          <w:sz w:val="24"/>
        </w:rPr>
      </w:pPr>
      <w:r>
        <w:rPr>
          <w:i/>
          <w:sz w:val="24"/>
        </w:rPr>
        <w:t xml:space="preserve">(Essentials of strategic Human Resource Management by Dr. </w:t>
      </w:r>
      <w:proofErr w:type="spellStart"/>
      <w:r>
        <w:rPr>
          <w:i/>
          <w:sz w:val="24"/>
        </w:rPr>
        <w:t>Anjali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Ghanekar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ListParagraph"/>
        <w:numPr>
          <w:ilvl w:val="0"/>
          <w:numId w:val="3"/>
        </w:numPr>
        <w:tabs>
          <w:tab w:val="left" w:pos="2160"/>
        </w:tabs>
        <w:ind w:left="2159" w:right="357"/>
        <w:rPr>
          <w:i/>
          <w:sz w:val="24"/>
        </w:rPr>
      </w:pPr>
      <w:r>
        <w:rPr>
          <w:sz w:val="24"/>
        </w:rPr>
        <w:t xml:space="preserve">Discipline without punishment. </w:t>
      </w:r>
      <w:r>
        <w:rPr>
          <w:i/>
          <w:sz w:val="24"/>
        </w:rPr>
        <w:t xml:space="preserve">(Human Resource Management by </w:t>
      </w:r>
      <w:proofErr w:type="spellStart"/>
      <w:r>
        <w:rPr>
          <w:i/>
          <w:sz w:val="24"/>
        </w:rPr>
        <w:t>Dessler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Varkkey</w:t>
      </w:r>
      <w:proofErr w:type="spellEnd"/>
      <w:r>
        <w:rPr>
          <w:i/>
          <w:sz w:val="24"/>
        </w:rPr>
        <w:t>)</w:t>
      </w:r>
    </w:p>
    <w:p w:rsidR="00C32857" w:rsidRDefault="00C32857" w:rsidP="00C32857">
      <w:pPr>
        <w:pStyle w:val="Heading2"/>
        <w:spacing w:before="2" w:line="275" w:lineRule="exact"/>
        <w:ind w:left="719"/>
      </w:pPr>
      <w:r>
        <w:t>Topics for seminars:</w:t>
      </w:r>
    </w:p>
    <w:p w:rsidR="00C32857" w:rsidRDefault="00C32857" w:rsidP="00C32857">
      <w:pPr>
        <w:pStyle w:val="ListParagraph"/>
        <w:numPr>
          <w:ilvl w:val="0"/>
          <w:numId w:val="2"/>
        </w:numPr>
        <w:tabs>
          <w:tab w:val="left" w:pos="2235"/>
          <w:tab w:val="left" w:pos="2236"/>
        </w:tabs>
        <w:spacing w:line="275" w:lineRule="exact"/>
        <w:ind w:hanging="407"/>
        <w:rPr>
          <w:sz w:val="24"/>
        </w:rPr>
      </w:pPr>
      <w:r>
        <w:rPr>
          <w:sz w:val="24"/>
        </w:rPr>
        <w:t>Talent Management – Challenges and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Opportunities.</w:t>
      </w:r>
    </w:p>
    <w:p w:rsidR="00C32857" w:rsidRDefault="00C32857" w:rsidP="00C32857">
      <w:pPr>
        <w:pStyle w:val="ListParagraph"/>
        <w:numPr>
          <w:ilvl w:val="0"/>
          <w:numId w:val="2"/>
        </w:numPr>
        <w:tabs>
          <w:tab w:val="left" w:pos="2235"/>
          <w:tab w:val="left" w:pos="2236"/>
        </w:tabs>
        <w:ind w:hanging="407"/>
        <w:rPr>
          <w:sz w:val="24"/>
        </w:rPr>
      </w:pPr>
      <w:r>
        <w:rPr>
          <w:sz w:val="24"/>
        </w:rPr>
        <w:t>HR Manager as a catalyst for discipline, wellness, conduct and healthy</w:t>
      </w:r>
      <w:r>
        <w:rPr>
          <w:spacing w:val="-22"/>
          <w:sz w:val="24"/>
        </w:rPr>
        <w:t xml:space="preserve"> </w:t>
      </w:r>
      <w:r>
        <w:rPr>
          <w:sz w:val="24"/>
        </w:rPr>
        <w:t>IR.</w:t>
      </w:r>
    </w:p>
    <w:p w:rsidR="00C32857" w:rsidRDefault="00C32857" w:rsidP="00C32857">
      <w:pPr>
        <w:pStyle w:val="ListParagraph"/>
        <w:numPr>
          <w:ilvl w:val="0"/>
          <w:numId w:val="2"/>
        </w:numPr>
        <w:tabs>
          <w:tab w:val="left" w:pos="2235"/>
          <w:tab w:val="left" w:pos="2236"/>
        </w:tabs>
        <w:ind w:hanging="407"/>
        <w:rPr>
          <w:sz w:val="24"/>
        </w:rPr>
      </w:pPr>
      <w:r>
        <w:rPr>
          <w:sz w:val="24"/>
        </w:rPr>
        <w:t>Grey areas of HR.</w:t>
      </w:r>
    </w:p>
    <w:p w:rsidR="00C32857" w:rsidRDefault="00C32857" w:rsidP="00C32857">
      <w:pPr>
        <w:rPr>
          <w:sz w:val="24"/>
        </w:rPr>
        <w:sectPr w:rsidR="00C32857">
          <w:pgSz w:w="12240" w:h="15840"/>
          <w:pgMar w:top="1020" w:right="720" w:bottom="1500" w:left="1080" w:header="729" w:footer="1280" w:gutter="0"/>
          <w:cols w:space="720"/>
        </w:sectPr>
      </w:pPr>
    </w:p>
    <w:p w:rsidR="00C32857" w:rsidRDefault="00C32857" w:rsidP="00C32857">
      <w:pPr>
        <w:pStyle w:val="BodyText"/>
        <w:rPr>
          <w:sz w:val="20"/>
        </w:rPr>
      </w:pPr>
    </w:p>
    <w:p w:rsidR="00C32857" w:rsidRDefault="00C32857" w:rsidP="00C32857">
      <w:pPr>
        <w:pStyle w:val="BodyText"/>
        <w:spacing w:before="2"/>
        <w:rPr>
          <w:sz w:val="23"/>
        </w:rPr>
      </w:pPr>
    </w:p>
    <w:p w:rsidR="00C32857" w:rsidRDefault="00C32857" w:rsidP="00C32857">
      <w:pPr>
        <w:pStyle w:val="Heading2"/>
        <w:spacing w:line="275" w:lineRule="exact"/>
      </w:pPr>
      <w:r>
        <w:t>Reference Books:</w:t>
      </w:r>
    </w:p>
    <w:p w:rsidR="00C32857" w:rsidRDefault="00C32857" w:rsidP="00C32857">
      <w:pPr>
        <w:pStyle w:val="ListParagraph"/>
        <w:numPr>
          <w:ilvl w:val="0"/>
          <w:numId w:val="1"/>
        </w:numPr>
        <w:tabs>
          <w:tab w:val="left" w:pos="1441"/>
        </w:tabs>
        <w:spacing w:line="275" w:lineRule="exact"/>
        <w:ind w:hanging="362"/>
        <w:rPr>
          <w:sz w:val="24"/>
        </w:rPr>
      </w:pPr>
      <w:r>
        <w:rPr>
          <w:sz w:val="24"/>
        </w:rPr>
        <w:t>Human 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C32857" w:rsidRDefault="00C32857" w:rsidP="00C32857">
      <w:pPr>
        <w:pStyle w:val="BodyText"/>
        <w:ind w:left="1440" w:right="5614"/>
      </w:pPr>
      <w:r>
        <w:t xml:space="preserve">By Gary </w:t>
      </w:r>
      <w:proofErr w:type="spellStart"/>
      <w:r>
        <w:t>Dessler</w:t>
      </w:r>
      <w:proofErr w:type="spellEnd"/>
      <w:r>
        <w:t xml:space="preserve"> and </w:t>
      </w:r>
      <w:proofErr w:type="spellStart"/>
      <w:r>
        <w:t>Biju</w:t>
      </w:r>
      <w:proofErr w:type="spellEnd"/>
      <w:r>
        <w:t xml:space="preserve"> </w:t>
      </w:r>
      <w:proofErr w:type="spellStart"/>
      <w:r>
        <w:t>Varkkey</w:t>
      </w:r>
      <w:proofErr w:type="spellEnd"/>
      <w:r>
        <w:t xml:space="preserve"> Pearson Prentice Hall</w:t>
      </w:r>
    </w:p>
    <w:p w:rsidR="00C32857" w:rsidRDefault="00C32857" w:rsidP="00C32857">
      <w:pPr>
        <w:pStyle w:val="BodyText"/>
        <w:ind w:left="1440"/>
      </w:pPr>
      <w:r>
        <w:t>12</w:t>
      </w:r>
      <w:r>
        <w:rPr>
          <w:vertAlign w:val="superscript"/>
        </w:rPr>
        <w:t>th</w:t>
      </w:r>
      <w:r>
        <w:t xml:space="preserve"> Edition</w:t>
      </w:r>
    </w:p>
    <w:p w:rsidR="00C32857" w:rsidRDefault="00C32857" w:rsidP="00C32857">
      <w:pPr>
        <w:pStyle w:val="ListParagraph"/>
        <w:numPr>
          <w:ilvl w:val="0"/>
          <w:numId w:val="1"/>
        </w:numPr>
        <w:tabs>
          <w:tab w:val="left" w:pos="1441"/>
        </w:tabs>
        <w:ind w:right="5113" w:hanging="360"/>
        <w:rPr>
          <w:sz w:val="24"/>
        </w:rPr>
      </w:pPr>
      <w:r>
        <w:rPr>
          <w:sz w:val="24"/>
        </w:rPr>
        <w:t xml:space="preserve">Strategic Human Resource </w:t>
      </w:r>
      <w:r>
        <w:rPr>
          <w:spacing w:val="-3"/>
          <w:sz w:val="24"/>
        </w:rPr>
        <w:t xml:space="preserve">Management </w:t>
      </w:r>
      <w:r>
        <w:rPr>
          <w:sz w:val="24"/>
        </w:rPr>
        <w:t xml:space="preserve">By </w:t>
      </w:r>
      <w:proofErr w:type="spellStart"/>
      <w:r>
        <w:rPr>
          <w:sz w:val="24"/>
        </w:rPr>
        <w:t>Tanuja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Agarwala</w:t>
      </w:r>
      <w:proofErr w:type="spellEnd"/>
    </w:p>
    <w:p w:rsidR="00C32857" w:rsidRDefault="00C32857" w:rsidP="00C32857">
      <w:pPr>
        <w:pStyle w:val="BodyText"/>
        <w:ind w:left="1500" w:right="6647" w:hanging="61"/>
      </w:pPr>
      <w:r>
        <w:t>Oxford University Press 2007 Edition</w:t>
      </w:r>
    </w:p>
    <w:p w:rsidR="00C32857" w:rsidRDefault="00C32857" w:rsidP="00C32857">
      <w:pPr>
        <w:pStyle w:val="ListParagraph"/>
        <w:numPr>
          <w:ilvl w:val="0"/>
          <w:numId w:val="1"/>
        </w:numPr>
        <w:tabs>
          <w:tab w:val="left" w:pos="1441"/>
        </w:tabs>
        <w:ind w:left="1438" w:right="4339" w:hanging="359"/>
        <w:rPr>
          <w:sz w:val="24"/>
        </w:rPr>
      </w:pPr>
      <w:r>
        <w:rPr>
          <w:sz w:val="24"/>
        </w:rPr>
        <w:t>Human Resource Management (Text and</w:t>
      </w:r>
      <w:r>
        <w:rPr>
          <w:spacing w:val="-18"/>
          <w:sz w:val="24"/>
        </w:rPr>
        <w:t xml:space="preserve"> </w:t>
      </w:r>
      <w:r>
        <w:rPr>
          <w:sz w:val="24"/>
        </w:rPr>
        <w:t>Cases) By S. S.</w:t>
      </w:r>
      <w:r>
        <w:rPr>
          <w:spacing w:val="-1"/>
          <w:sz w:val="24"/>
        </w:rPr>
        <w:t xml:space="preserve"> </w:t>
      </w:r>
      <w:r>
        <w:rPr>
          <w:sz w:val="24"/>
        </w:rPr>
        <w:t>Khanka</w:t>
      </w:r>
    </w:p>
    <w:p w:rsidR="00C32857" w:rsidRDefault="00C32857" w:rsidP="00C32857">
      <w:pPr>
        <w:pStyle w:val="BodyText"/>
        <w:ind w:left="1441" w:right="5880" w:hanging="1"/>
      </w:pPr>
      <w:r>
        <w:t xml:space="preserve">S. </w:t>
      </w:r>
      <w:proofErr w:type="spellStart"/>
      <w:r>
        <w:t>Chand</w:t>
      </w:r>
      <w:proofErr w:type="spellEnd"/>
      <w:r>
        <w:t xml:space="preserve"> and Company Limited Reprint 2007</w:t>
      </w:r>
    </w:p>
    <w:p w:rsidR="00C32857" w:rsidRDefault="00C32857" w:rsidP="00C32857">
      <w:pPr>
        <w:pStyle w:val="ListParagraph"/>
        <w:numPr>
          <w:ilvl w:val="0"/>
          <w:numId w:val="1"/>
        </w:numPr>
        <w:tabs>
          <w:tab w:val="left" w:pos="1441"/>
        </w:tabs>
        <w:ind w:left="1439" w:right="3832" w:hanging="360"/>
        <w:rPr>
          <w:sz w:val="24"/>
        </w:rPr>
      </w:pPr>
      <w:r>
        <w:rPr>
          <w:sz w:val="24"/>
        </w:rPr>
        <w:t xml:space="preserve">Essentials of Strategic Human Resource </w:t>
      </w:r>
      <w:r>
        <w:rPr>
          <w:spacing w:val="-3"/>
          <w:sz w:val="24"/>
        </w:rPr>
        <w:t xml:space="preserve">Management </w:t>
      </w:r>
      <w:r>
        <w:rPr>
          <w:sz w:val="24"/>
        </w:rPr>
        <w:t xml:space="preserve">By Dr. </w:t>
      </w:r>
      <w:proofErr w:type="spellStart"/>
      <w:r>
        <w:rPr>
          <w:sz w:val="24"/>
        </w:rPr>
        <w:t>Anjali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Ghanekar</w:t>
      </w:r>
      <w:proofErr w:type="spellEnd"/>
    </w:p>
    <w:p w:rsidR="00C32857" w:rsidRDefault="00C32857" w:rsidP="00C32857">
      <w:pPr>
        <w:pStyle w:val="BodyText"/>
        <w:ind w:left="1440" w:right="6500"/>
      </w:pPr>
      <w:r>
        <w:t>Everest Publishing House First Edition 2009</w:t>
      </w:r>
    </w:p>
    <w:p w:rsidR="00C32857" w:rsidRDefault="00C32857" w:rsidP="00C32857">
      <w:pPr>
        <w:pStyle w:val="ListParagraph"/>
        <w:numPr>
          <w:ilvl w:val="0"/>
          <w:numId w:val="1"/>
        </w:numPr>
        <w:tabs>
          <w:tab w:val="left" w:pos="1442"/>
        </w:tabs>
        <w:ind w:left="1320" w:right="5871" w:hanging="240"/>
        <w:rPr>
          <w:sz w:val="24"/>
        </w:rPr>
      </w:pPr>
      <w:r>
        <w:tab/>
      </w:r>
      <w:r>
        <w:rPr>
          <w:sz w:val="24"/>
        </w:rPr>
        <w:t xml:space="preserve">Human Resource Development By Werner and </w:t>
      </w:r>
      <w:proofErr w:type="spellStart"/>
      <w:r>
        <w:rPr>
          <w:sz w:val="24"/>
        </w:rPr>
        <w:t>Desimone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z w:val="24"/>
        </w:rPr>
        <w:t xml:space="preserve"> Learning (India Edition) 2012 Edition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495"/>
    <w:multiLevelType w:val="hybridMultilevel"/>
    <w:tmpl w:val="F93037E2"/>
    <w:lvl w:ilvl="0" w:tplc="4D02B626">
      <w:start w:val="1"/>
      <w:numFmt w:val="decimal"/>
      <w:lvlText w:val="%1."/>
      <w:lvlJc w:val="left"/>
      <w:pPr>
        <w:ind w:left="2235" w:hanging="4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4EEE865A">
      <w:numFmt w:val="bullet"/>
      <w:lvlText w:val="•"/>
      <w:lvlJc w:val="left"/>
      <w:pPr>
        <w:ind w:left="3060" w:hanging="406"/>
      </w:pPr>
      <w:rPr>
        <w:rFonts w:hint="default"/>
        <w:lang w:val="en-US" w:eastAsia="en-US" w:bidi="ar-SA"/>
      </w:rPr>
    </w:lvl>
    <w:lvl w:ilvl="2" w:tplc="95B4AD1E">
      <w:numFmt w:val="bullet"/>
      <w:lvlText w:val="•"/>
      <w:lvlJc w:val="left"/>
      <w:pPr>
        <w:ind w:left="3880" w:hanging="406"/>
      </w:pPr>
      <w:rPr>
        <w:rFonts w:hint="default"/>
        <w:lang w:val="en-US" w:eastAsia="en-US" w:bidi="ar-SA"/>
      </w:rPr>
    </w:lvl>
    <w:lvl w:ilvl="3" w:tplc="07E4199A">
      <w:numFmt w:val="bullet"/>
      <w:lvlText w:val="•"/>
      <w:lvlJc w:val="left"/>
      <w:pPr>
        <w:ind w:left="4700" w:hanging="406"/>
      </w:pPr>
      <w:rPr>
        <w:rFonts w:hint="default"/>
        <w:lang w:val="en-US" w:eastAsia="en-US" w:bidi="ar-SA"/>
      </w:rPr>
    </w:lvl>
    <w:lvl w:ilvl="4" w:tplc="A0C05C62">
      <w:numFmt w:val="bullet"/>
      <w:lvlText w:val="•"/>
      <w:lvlJc w:val="left"/>
      <w:pPr>
        <w:ind w:left="5520" w:hanging="406"/>
      </w:pPr>
      <w:rPr>
        <w:rFonts w:hint="default"/>
        <w:lang w:val="en-US" w:eastAsia="en-US" w:bidi="ar-SA"/>
      </w:rPr>
    </w:lvl>
    <w:lvl w:ilvl="5" w:tplc="7B2CA9DC">
      <w:numFmt w:val="bullet"/>
      <w:lvlText w:val="•"/>
      <w:lvlJc w:val="left"/>
      <w:pPr>
        <w:ind w:left="6340" w:hanging="406"/>
      </w:pPr>
      <w:rPr>
        <w:rFonts w:hint="default"/>
        <w:lang w:val="en-US" w:eastAsia="en-US" w:bidi="ar-SA"/>
      </w:rPr>
    </w:lvl>
    <w:lvl w:ilvl="6" w:tplc="CE48211A">
      <w:numFmt w:val="bullet"/>
      <w:lvlText w:val="•"/>
      <w:lvlJc w:val="left"/>
      <w:pPr>
        <w:ind w:left="7160" w:hanging="406"/>
      </w:pPr>
      <w:rPr>
        <w:rFonts w:hint="default"/>
        <w:lang w:val="en-US" w:eastAsia="en-US" w:bidi="ar-SA"/>
      </w:rPr>
    </w:lvl>
    <w:lvl w:ilvl="7" w:tplc="52723438">
      <w:numFmt w:val="bullet"/>
      <w:lvlText w:val="•"/>
      <w:lvlJc w:val="left"/>
      <w:pPr>
        <w:ind w:left="7980" w:hanging="406"/>
      </w:pPr>
      <w:rPr>
        <w:rFonts w:hint="default"/>
        <w:lang w:val="en-US" w:eastAsia="en-US" w:bidi="ar-SA"/>
      </w:rPr>
    </w:lvl>
    <w:lvl w:ilvl="8" w:tplc="BD6A0766">
      <w:numFmt w:val="bullet"/>
      <w:lvlText w:val="•"/>
      <w:lvlJc w:val="left"/>
      <w:pPr>
        <w:ind w:left="8800" w:hanging="406"/>
      </w:pPr>
      <w:rPr>
        <w:rFonts w:hint="default"/>
        <w:lang w:val="en-US" w:eastAsia="en-US" w:bidi="ar-SA"/>
      </w:rPr>
    </w:lvl>
  </w:abstractNum>
  <w:abstractNum w:abstractNumId="1">
    <w:nsid w:val="102E7465"/>
    <w:multiLevelType w:val="hybridMultilevel"/>
    <w:tmpl w:val="45A2AEA2"/>
    <w:lvl w:ilvl="0" w:tplc="EE2C9F8C">
      <w:start w:val="1"/>
      <w:numFmt w:val="upperLetter"/>
      <w:lvlText w:val="(%1)"/>
      <w:lvlJc w:val="left"/>
      <w:pPr>
        <w:ind w:left="720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ECAA3A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 w:tplc="211C74A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CA281D3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9848904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6CFA272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EEF85B4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EB6C34A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4C06F202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2">
    <w:nsid w:val="190C23A9"/>
    <w:multiLevelType w:val="hybridMultilevel"/>
    <w:tmpl w:val="62967CC0"/>
    <w:lvl w:ilvl="0" w:tplc="57B081BC">
      <w:start w:val="1"/>
      <w:numFmt w:val="decimal"/>
      <w:lvlText w:val="%1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93E403E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2" w:tplc="5B22A050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967A6F2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4" w:tplc="86305CBC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2A1A881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60D6597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90CAF9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530414E8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3">
    <w:nsid w:val="1B483D31"/>
    <w:multiLevelType w:val="hybridMultilevel"/>
    <w:tmpl w:val="846EDD7E"/>
    <w:lvl w:ilvl="0" w:tplc="B67AF2C0">
      <w:numFmt w:val="bullet"/>
      <w:lvlText w:val="-"/>
      <w:lvlJc w:val="left"/>
      <w:pPr>
        <w:ind w:left="720" w:hanging="1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45A7A3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283F6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AD7AB7E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D808657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953A669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4856A0D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99A0E84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61C2D29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abstractNum w:abstractNumId="4">
    <w:nsid w:val="2B075D2A"/>
    <w:multiLevelType w:val="hybridMultilevel"/>
    <w:tmpl w:val="CE5AD938"/>
    <w:lvl w:ilvl="0" w:tplc="BBAC387A">
      <w:start w:val="1"/>
      <w:numFmt w:val="upperLetter"/>
      <w:lvlText w:val="(%1)"/>
      <w:lvlJc w:val="left"/>
      <w:pPr>
        <w:ind w:left="1112" w:hanging="3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AA8AC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 w:tplc="B500415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18DAC91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63D20DA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4050C2FA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85848FA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74766D66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8" w:tplc="3B022DFA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</w:abstractNum>
  <w:abstractNum w:abstractNumId="5">
    <w:nsid w:val="5CCD785F"/>
    <w:multiLevelType w:val="hybridMultilevel"/>
    <w:tmpl w:val="2F66CD64"/>
    <w:lvl w:ilvl="0" w:tplc="05DC0552">
      <w:start w:val="1"/>
      <w:numFmt w:val="decimal"/>
      <w:lvlText w:val="%1."/>
      <w:lvlJc w:val="left"/>
      <w:pPr>
        <w:ind w:left="1440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69EDE5C">
      <w:start w:val="1"/>
      <w:numFmt w:val="lowerLetter"/>
      <w:lvlText w:val="%2."/>
      <w:lvlJc w:val="left"/>
      <w:pPr>
        <w:ind w:left="2160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2652665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3" w:tplc="D81E9FD4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4" w:tplc="0F56A7B8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D7A6732E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06B6E40A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7" w:tplc="F7E8355A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  <w:lvl w:ilvl="8" w:tplc="1A0A370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abstractNum w:abstractNumId="6">
    <w:nsid w:val="66937156"/>
    <w:multiLevelType w:val="hybridMultilevel"/>
    <w:tmpl w:val="94FC1C90"/>
    <w:lvl w:ilvl="0" w:tplc="1AD00798">
      <w:start w:val="1"/>
      <w:numFmt w:val="lowerRoman"/>
      <w:lvlText w:val="(%1)"/>
      <w:lvlJc w:val="left"/>
      <w:pPr>
        <w:ind w:left="1366" w:hanging="28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AC003C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2E98FE2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71567A4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A5402A9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89AAC38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06B0F7D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01DE135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0B7CEBAC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7">
    <w:nsid w:val="6AD23AA7"/>
    <w:multiLevelType w:val="hybridMultilevel"/>
    <w:tmpl w:val="BC62ADFE"/>
    <w:lvl w:ilvl="0" w:tplc="97CCFCEA">
      <w:start w:val="1"/>
      <w:numFmt w:val="decimal"/>
      <w:lvlText w:val="%1.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AEA6E2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B7C6B1E8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93E075BE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631A5A6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F118AD9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46E6C4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D2E2D31C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58C01D5C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8">
    <w:nsid w:val="748D1011"/>
    <w:multiLevelType w:val="hybridMultilevel"/>
    <w:tmpl w:val="FF68DC82"/>
    <w:lvl w:ilvl="0" w:tplc="E9088A2C">
      <w:start w:val="1"/>
      <w:numFmt w:val="upperLetter"/>
      <w:lvlText w:val="(%1)"/>
      <w:lvlJc w:val="left"/>
      <w:pPr>
        <w:ind w:left="1530" w:hanging="4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144546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1304ECE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D936A4D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F1A8704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C3865F7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153024B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139825B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8AF451A6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2857"/>
    <w:rsid w:val="000E0454"/>
    <w:rsid w:val="00117425"/>
    <w:rsid w:val="00322CD4"/>
    <w:rsid w:val="004B10DD"/>
    <w:rsid w:val="008C078B"/>
    <w:rsid w:val="009F6177"/>
    <w:rsid w:val="00C32857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32857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32857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32857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3285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328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285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C32857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C3285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2021-06-11T09:27:00Z</dcterms:created>
  <dcterms:modified xsi:type="dcterms:W3CDTF">2021-06-11T09:27:00Z</dcterms:modified>
</cp:coreProperties>
</file>